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BD9" w:rsidRPr="007828E6" w:rsidRDefault="007828E6" w:rsidP="00C33B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828E6">
        <w:rPr>
          <w:rFonts w:ascii="Times New Roman" w:hAnsi="Times New Roman" w:cs="Times New Roman"/>
          <w:b/>
          <w:sz w:val="28"/>
          <w:szCs w:val="28"/>
          <w:lang w:val="en-US"/>
        </w:rPr>
        <w:t>Т</w:t>
      </w:r>
      <w:proofErr w:type="spellStart"/>
      <w:r w:rsidRPr="007828E6">
        <w:rPr>
          <w:rFonts w:ascii="Times New Roman" w:hAnsi="Times New Roman" w:cs="Times New Roman"/>
          <w:b/>
          <w:sz w:val="28"/>
          <w:szCs w:val="28"/>
        </w:rPr>
        <w:t>ематическое</w:t>
      </w:r>
      <w:proofErr w:type="spellEnd"/>
      <w:r w:rsidRPr="007828E6">
        <w:rPr>
          <w:rFonts w:ascii="Times New Roman" w:hAnsi="Times New Roman" w:cs="Times New Roman"/>
          <w:b/>
          <w:sz w:val="28"/>
          <w:szCs w:val="28"/>
        </w:rPr>
        <w:t xml:space="preserve"> планирование</w:t>
      </w:r>
      <w:r w:rsidR="00C33BD9" w:rsidRPr="007828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C33BD9" w:rsidRPr="007828E6">
        <w:rPr>
          <w:rFonts w:ascii="Times New Roman" w:hAnsi="Times New Roman" w:cs="Times New Roman"/>
          <w:b/>
          <w:sz w:val="28"/>
          <w:szCs w:val="28"/>
          <w:lang w:val="en-US"/>
        </w:rPr>
        <w:t>по</w:t>
      </w:r>
      <w:proofErr w:type="spellEnd"/>
      <w:r w:rsidR="00C33BD9" w:rsidRPr="007828E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ОБЖ </w:t>
      </w:r>
      <w:r w:rsidR="00C33BD9" w:rsidRPr="007828E6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9"/>
        <w:gridCol w:w="8224"/>
      </w:tblGrid>
      <w:tr w:rsidR="00C33BD9" w:rsidRPr="00C33BD9" w:rsidTr="007854F7">
        <w:trPr>
          <w:trHeight w:val="596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</w:pPr>
            <w:r w:rsidRPr="00C33B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  <w:t>№ п/п</w:t>
            </w:r>
          </w:p>
        </w:tc>
        <w:tc>
          <w:tcPr>
            <w:tcW w:w="8224" w:type="dxa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</w:pPr>
            <w:r w:rsidRPr="00C33B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</w:tr>
      <w:tr w:rsidR="00C33BD9" w:rsidRPr="00C33BD9" w:rsidTr="007854F7">
        <w:trPr>
          <w:trHeight w:val="596"/>
        </w:trPr>
        <w:tc>
          <w:tcPr>
            <w:tcW w:w="9333" w:type="dxa"/>
            <w:gridSpan w:val="2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личной безопасности в повседневной жизни</w:t>
            </w: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(11 часов)</w:t>
            </w:r>
          </w:p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Пожарная   безопасность  (3 часа)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white"/>
                <w:lang w:val="en-US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Пожар. Пожары в жилых и общественных зданиях, их последствия.  Возможные причины пожара.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Меры пожарной безопасности. Профилактика пожаров.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мер безопасности при возникновении пожара в школе. Средства пожаротушения. </w:t>
            </w:r>
          </w:p>
        </w:tc>
      </w:tr>
      <w:tr w:rsidR="00C33BD9" w:rsidRPr="00C33BD9" w:rsidTr="007854F7">
        <w:trPr>
          <w:trHeight w:val="157"/>
        </w:trPr>
        <w:tc>
          <w:tcPr>
            <w:tcW w:w="9333" w:type="dxa"/>
            <w:gridSpan w:val="2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Безопасность на дорогах (3часа)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Причины дорожно-транспортного травматизма Опасные ситуации на дороге.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Организация дорожного движения. Обязанности пешеходов и пассажиров Поведение  пассажиров в общественном транспорте.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Общие требования к водителям, к управляющим велосипедом и мопедом. Правила дорожного движения </w:t>
            </w:r>
          </w:p>
        </w:tc>
      </w:tr>
      <w:tr w:rsidR="00C33BD9" w:rsidRPr="00C33BD9" w:rsidTr="007854F7">
        <w:trPr>
          <w:trHeight w:val="157"/>
        </w:trPr>
        <w:tc>
          <w:tcPr>
            <w:tcW w:w="9333" w:type="dxa"/>
            <w:gridSpan w:val="2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Безопасность  на водоемах (3часа).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Безопасное поведение на водоемах в различное время года. Опасные  ситуации   и   правила  поведения   на   воде.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Безопасный отдых у воды.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само- и взаимопомощи терпящим бедствие </w:t>
            </w:r>
            <w:proofErr w:type="gramStart"/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на  воде</w:t>
            </w:r>
            <w:proofErr w:type="gramEnd"/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. Оказание помощи утопающему.</w:t>
            </w:r>
          </w:p>
        </w:tc>
      </w:tr>
      <w:tr w:rsidR="00C33BD9" w:rsidRPr="00C33BD9" w:rsidTr="007854F7">
        <w:trPr>
          <w:trHeight w:val="157"/>
        </w:trPr>
        <w:tc>
          <w:tcPr>
            <w:tcW w:w="9333" w:type="dxa"/>
            <w:gridSpan w:val="2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Экология и безопасность (2 часа)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Загрязнение окружающей природной среды и здоровье человека. Опасные ситуации в условиях пребывания человека на территории с неблагоприятными экологическими факторами. Предельно допустимые концентрации (ПДК) вредных веществ 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  Правила  безопасного поведения в местах с неблагоприятной  экологической обстановкой. </w:t>
            </w:r>
            <w:r w:rsidRPr="00C33BD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Меры безопасности при пребывании человека на территории с неблагоприятными экологическими факторами.</w:t>
            </w:r>
            <w:r w:rsidRPr="00C33BD9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</w:tr>
      <w:tr w:rsidR="00C33BD9" w:rsidRPr="00C33BD9" w:rsidTr="007854F7">
        <w:trPr>
          <w:trHeight w:val="157"/>
        </w:trPr>
        <w:tc>
          <w:tcPr>
            <w:tcW w:w="9333" w:type="dxa"/>
            <w:gridSpan w:val="2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Чрезвычайные ситуации техногенного характера и обеспечение безопасности населения</w:t>
            </w:r>
          </w:p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(12 часов)</w:t>
            </w:r>
          </w:p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Чрезвычайные ситуации техногенного характера и их последствия (9часов).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Чрезвычайные   ситуации    природного  характера  и техногенного характера  и   поведение   в   случае   их  возникновения. Меры   предосторожности   при  угрозе   совершения   террористического  акта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Аварии на радиационно-опасных объектах и их возможные последствия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радиационной безопасности населения. </w:t>
            </w:r>
            <w:r w:rsidRPr="00C33BD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Использование индивидуальных средств защиты (респиратор, противогаз)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Аварии на химически опасных объектах и их возможные последствия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Обеспечение химической защиты населения при авариях на химически опасных объектах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Пожары и взрывы на объектах  экономики, их возможные последствия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безопасного поведения при пожарах и угрозе взрыва на объектах экономики. 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Аварии на гидротехнических сооружениях, безопасность населения</w:t>
            </w:r>
          </w:p>
        </w:tc>
      </w:tr>
      <w:tr w:rsidR="00C33BD9" w:rsidRPr="00C33BD9" w:rsidTr="007854F7">
        <w:trPr>
          <w:trHeight w:val="394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Правила безопасного поведения при гидротехнических авариях </w:t>
            </w:r>
          </w:p>
        </w:tc>
      </w:tr>
      <w:tr w:rsidR="00C33BD9" w:rsidRPr="00C33BD9" w:rsidTr="007854F7">
        <w:trPr>
          <w:trHeight w:val="394"/>
        </w:trPr>
        <w:tc>
          <w:tcPr>
            <w:tcW w:w="9333" w:type="dxa"/>
            <w:gridSpan w:val="2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защиты населения от чрезвычайных ситуаций техногенного характера (3 часа)</w:t>
            </w:r>
          </w:p>
        </w:tc>
      </w:tr>
      <w:tr w:rsidR="00C33BD9" w:rsidRPr="00C33BD9" w:rsidTr="007854F7">
        <w:trPr>
          <w:trHeight w:val="15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Оповещение о чрезвычайных ситуациях техногенного характера. </w:t>
            </w:r>
            <w:r w:rsidRPr="00C33BD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Действия населения по сигналам оповещения «Внимание всем» и сопровождение речевой информации.</w:t>
            </w:r>
          </w:p>
        </w:tc>
      </w:tr>
      <w:tr w:rsidR="00C33BD9" w:rsidRPr="00C33BD9" w:rsidTr="007854F7">
        <w:trPr>
          <w:trHeight w:val="394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Эвакуация    населения.</w:t>
            </w:r>
          </w:p>
        </w:tc>
      </w:tr>
      <w:tr w:rsidR="00C33BD9" w:rsidRPr="00C33BD9" w:rsidTr="007854F7">
        <w:trPr>
          <w:trHeight w:val="673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Мероприятия    по   инженерной    защите    населения   от   чрезвычайных   ситуаций    техногенного   характера.</w:t>
            </w:r>
          </w:p>
        </w:tc>
      </w:tr>
      <w:tr w:rsidR="00C33BD9" w:rsidRPr="00C33BD9" w:rsidTr="007854F7">
        <w:trPr>
          <w:trHeight w:val="673"/>
        </w:trPr>
        <w:tc>
          <w:tcPr>
            <w:tcW w:w="9333" w:type="dxa"/>
            <w:gridSpan w:val="2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медицинских знаний и здорового образа жизни (11 часов)</w:t>
            </w:r>
          </w:p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здорового образа жизни (7 часов)</w:t>
            </w:r>
          </w:p>
        </w:tc>
      </w:tr>
      <w:tr w:rsidR="00C33BD9" w:rsidRPr="00C33BD9" w:rsidTr="007854F7">
        <w:trPr>
          <w:trHeight w:val="673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Общие понятия о здоровье как основной ценности человека. Факторы,  укрепляющие   здоровье.</w:t>
            </w:r>
          </w:p>
        </w:tc>
      </w:tr>
      <w:tr w:rsidR="00C33BD9" w:rsidRPr="00C33BD9" w:rsidTr="007854F7">
        <w:trPr>
          <w:trHeight w:val="394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Индивидуальное здоровье, его физическая и духовная сущность</w:t>
            </w:r>
          </w:p>
        </w:tc>
      </w:tr>
      <w:tr w:rsidR="00C33BD9" w:rsidRPr="00C33BD9" w:rsidTr="007854F7">
        <w:trPr>
          <w:trHeight w:val="408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Репродуктивное здоровье - составная часть здоровья человека и общества</w:t>
            </w:r>
          </w:p>
        </w:tc>
      </w:tr>
      <w:tr w:rsidR="00C33BD9" w:rsidRPr="00C33BD9" w:rsidTr="007854F7">
        <w:trPr>
          <w:trHeight w:val="673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</w:tr>
      <w:tr w:rsidR="00C33BD9" w:rsidRPr="00C33BD9" w:rsidTr="007854F7">
        <w:trPr>
          <w:trHeight w:val="593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Факторы,  разрушающие   здоровье Вредные привычки и их влияние на здоровье</w:t>
            </w:r>
          </w:p>
        </w:tc>
      </w:tr>
      <w:tr w:rsidR="00C33BD9" w:rsidRPr="00C33BD9" w:rsidTr="007854F7">
        <w:trPr>
          <w:trHeight w:val="689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Вредные привычки  и их влияние на здоровье. Профилактика вредных привычек.</w:t>
            </w:r>
          </w:p>
        </w:tc>
      </w:tr>
      <w:tr w:rsidR="00C33BD9" w:rsidRPr="00C33BD9" w:rsidTr="007854F7">
        <w:trPr>
          <w:trHeight w:val="410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  и  безопасность</w:t>
            </w:r>
          </w:p>
        </w:tc>
      </w:tr>
      <w:tr w:rsidR="00C33BD9" w:rsidRPr="00C33BD9" w:rsidTr="007854F7">
        <w:trPr>
          <w:trHeight w:val="410"/>
        </w:trPr>
        <w:tc>
          <w:tcPr>
            <w:tcW w:w="9333" w:type="dxa"/>
            <w:gridSpan w:val="2"/>
            <w:vAlign w:val="center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Основы медицинских знаний</w:t>
            </w:r>
            <w:r w:rsidRPr="00C33BD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оказание первой медицинской помощи (3часа).</w:t>
            </w:r>
          </w:p>
        </w:tc>
      </w:tr>
      <w:tr w:rsidR="00C33BD9" w:rsidRPr="00C33BD9" w:rsidTr="007854F7">
        <w:trPr>
          <w:trHeight w:val="410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оказания первой медицинской помощи.  </w:t>
            </w:r>
          </w:p>
        </w:tc>
      </w:tr>
      <w:tr w:rsidR="00C33BD9" w:rsidRPr="00C33BD9" w:rsidTr="007854F7">
        <w:trPr>
          <w:trHeight w:val="673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 xml:space="preserve">Отработка практических навыков оказания первой  медицинской помощи при различных ситуациях. </w:t>
            </w:r>
          </w:p>
        </w:tc>
      </w:tr>
      <w:tr w:rsidR="00C33BD9" w:rsidRPr="00C33BD9" w:rsidTr="007854F7">
        <w:trPr>
          <w:trHeight w:val="689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Первая   помощь  при    отравлениях,  ожогах,   отморожениях,    ушибах,  кровотечениях</w:t>
            </w:r>
          </w:p>
        </w:tc>
      </w:tr>
      <w:tr w:rsidR="00C33BD9" w:rsidRPr="00C33BD9" w:rsidTr="007854F7">
        <w:trPr>
          <w:trHeight w:val="387"/>
        </w:trPr>
        <w:tc>
          <w:tcPr>
            <w:tcW w:w="1109" w:type="dxa"/>
            <w:vAlign w:val="center"/>
          </w:tcPr>
          <w:p w:rsidR="00C33BD9" w:rsidRPr="00C33BD9" w:rsidRDefault="00C33BD9" w:rsidP="007854F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224" w:type="dxa"/>
          </w:tcPr>
          <w:p w:rsidR="00C33BD9" w:rsidRPr="00C33BD9" w:rsidRDefault="00C33BD9" w:rsidP="007854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3BD9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</w:tr>
    </w:tbl>
    <w:p w:rsidR="00C33BD9" w:rsidRPr="00C33BD9" w:rsidRDefault="00C33BD9"/>
    <w:sectPr w:rsidR="00C33BD9" w:rsidRPr="00C33BD9" w:rsidSect="007828E6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12B3D"/>
    <w:multiLevelType w:val="hybridMultilevel"/>
    <w:tmpl w:val="DCBA6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BD9"/>
    <w:rsid w:val="00053F9F"/>
    <w:rsid w:val="00460AF9"/>
    <w:rsid w:val="007828E6"/>
    <w:rsid w:val="00792E33"/>
    <w:rsid w:val="00C33BD9"/>
    <w:rsid w:val="00C9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6B531-9FCC-46B5-99C9-2D2CFE18E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3BD9"/>
    <w:pPr>
      <w:spacing w:after="120"/>
      <w:ind w:left="720" w:firstLine="709"/>
      <w:contextualSpacing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Je8lQpjYlgiK7E4d3lOqVNhA2qjUOCJx5W8ApodthYU=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8l++ImS5WCEzqsrsFvfb5sQxbhjTnX4awTPPDpCUMlU=</DigestValue>
    </Reference>
  </SignedInfo>
  <SignatureValue>nkGYdAxf2EWEmHyL7LXikBENfdKST4NIlco0qs80s8ls40hJpfM05orw+0ONaOfGTd6u7YbTKWtp
6HONaPhL7sYeeFk2eXeYWZJVpcU1Wb01TwRlHdwZXhdzVTe0+YH+9BNCn10mHRQwbal+ZWg4+zES
+fEJkIuUrw10NHqcmpYAm5kwe1OYKHk1xnN6KI0YmoClQOj6tyWnwZWMCedOtq6PdM68LxMd72mK
eIO/4vbVe5WsMc+3nC3EYI54PIi2LscgebhoFdgvwq0o4ZzqAM9555gCxH2vDEqz823+xzv1R+fI
7HanrODgnnsuLui9CgkNhzBiw6hmVfR1MGhfyA==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JprU2SQIEO3cCYRXuOE9h96c+QtaotAPBXmQ/URPQvQ=</DigestValue>
      </Reference>
      <Reference URI="/word/document.xml?ContentType=application/vnd.openxmlformats-officedocument.wordprocessingml.document.main+xml">
        <DigestMethod Algorithm="http://www.w3.org/2001/04/xmlenc#sha256"/>
        <DigestValue>VGLxcHSpFn+dnyFE3MiWad4FaI2rVLIsBHF6GfX56eE=</DigestValue>
      </Reference>
      <Reference URI="/word/fontTable.xml?ContentType=application/vnd.openxmlformats-officedocument.wordprocessingml.fontTable+xml">
        <DigestMethod Algorithm="http://www.w3.org/2001/04/xmlenc#sha256"/>
        <DigestValue>uY+/23/l/TVQA+z918352lg4F3s7032gMJYFqZKzK1g=</DigestValue>
      </Reference>
      <Reference URI="/word/numbering.xml?ContentType=application/vnd.openxmlformats-officedocument.wordprocessingml.numbering+xml">
        <DigestMethod Algorithm="http://www.w3.org/2001/04/xmlenc#sha256"/>
        <DigestValue>bkPrR20WT+zJ1wAfnobi1lu0hZmutv9g0Llpo5ltjbw=</DigestValue>
      </Reference>
      <Reference URI="/word/settings.xml?ContentType=application/vnd.openxmlformats-officedocument.wordprocessingml.settings+xml">
        <DigestMethod Algorithm="http://www.w3.org/2001/04/xmlenc#sha256"/>
        <DigestValue>7CCm2gPhYFISOEmIPXERieKOLEtsAtkeTsvUkawrw2c=</DigestValue>
      </Reference>
      <Reference URI="/word/styles.xml?ContentType=application/vnd.openxmlformats-officedocument.wordprocessingml.styles+xml">
        <DigestMethod Algorithm="http://www.w3.org/2001/04/xmlenc#sha256"/>
        <DigestValue>+zpwXa/HcJid+qVFtQOfPji8/a46+OwifTDSfBMZkF8=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2021-02-02T12:20:16Z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2021-02-02T12:20:16Z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№23</cp:lastModifiedBy>
  <cp:revision>2</cp:revision>
  <dcterms:created xsi:type="dcterms:W3CDTF">2021-02-02T12:20:00Z</dcterms:created>
  <dcterms:modified xsi:type="dcterms:W3CDTF">2021-02-02T12:20:00Z</dcterms:modified>
</cp:coreProperties>
</file>